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50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</w:p>
    <w:p>
      <w:pPr>
        <w:pStyle w:val="10"/>
        <w:spacing w:line="500" w:lineRule="exact"/>
        <w:jc w:val="center"/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广东省公安厅</w:t>
      </w:r>
      <w:r>
        <w:rPr>
          <w:rFonts w:hint="eastAsia" w:eastAsia="方正小标宋_GBK" w:cs="Times New Roman"/>
          <w:color w:val="000000"/>
          <w:sz w:val="44"/>
          <w:szCs w:val="44"/>
          <w:lang w:eastAsia="zh-CN"/>
        </w:rPr>
        <w:t>202</w:t>
      </w:r>
      <w:r>
        <w:rPr>
          <w:rFonts w:hint="eastAsia" w:eastAsia="方正小标宋_GBK" w:cs="Times New Roman"/>
          <w:color w:val="000000"/>
          <w:sz w:val="44"/>
          <w:szCs w:val="44"/>
          <w:lang w:val="en-US" w:eastAsia="zh-CN"/>
        </w:rPr>
        <w:t>5</w:t>
      </w:r>
      <w:r>
        <w:rPr>
          <w:rFonts w:hint="eastAsia" w:eastAsia="方正小标宋_GBK" w:cs="Times New Roman"/>
          <w:color w:val="000000"/>
          <w:sz w:val="44"/>
          <w:szCs w:val="44"/>
          <w:lang w:eastAsia="zh-CN"/>
        </w:rPr>
        <w:t>年度选调优秀大学毕业生</w:t>
      </w:r>
    </w:p>
    <w:p>
      <w:pPr>
        <w:pStyle w:val="10"/>
        <w:spacing w:line="500" w:lineRule="exact"/>
        <w:jc w:val="center"/>
        <w:rPr>
          <w:rFonts w:hint="eastAsia" w:eastAsia="方正小标宋_GBK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资格审核材料清单</w:t>
      </w:r>
      <w:r>
        <w:rPr>
          <w:rFonts w:hint="eastAsia" w:eastAsia="方正小标宋_GBK" w:cs="Times New Roman"/>
          <w:color w:val="000000"/>
          <w:sz w:val="44"/>
          <w:szCs w:val="44"/>
          <w:lang w:eastAsia="zh-CN"/>
        </w:rPr>
        <w:t>（封面）</w:t>
      </w:r>
    </w:p>
    <w:p>
      <w:pPr>
        <w:pStyle w:val="10"/>
        <w:spacing w:line="500" w:lineRule="exact"/>
        <w:jc w:val="center"/>
        <w:rPr>
          <w:rFonts w:hint="default" w:eastAsia="方正小标宋_GBK" w:cs="Times New Roman"/>
          <w:color w:val="000000"/>
          <w:sz w:val="44"/>
          <w:szCs w:val="44"/>
          <w:lang w:eastAsia="zh-CN"/>
        </w:rPr>
      </w:pPr>
    </w:p>
    <w:tbl>
      <w:tblPr>
        <w:tblStyle w:val="7"/>
        <w:tblW w:w="9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918"/>
        <w:gridCol w:w="3932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</w:tcPr>
          <w:p>
            <w:pPr>
              <w:pStyle w:val="1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姓名</w:t>
            </w:r>
          </w:p>
        </w:tc>
        <w:tc>
          <w:tcPr>
            <w:tcW w:w="1918" w:type="dxa"/>
          </w:tcPr>
          <w:p>
            <w:pPr>
              <w:pStyle w:val="1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准考证号</w:t>
            </w:r>
          </w:p>
        </w:tc>
        <w:tc>
          <w:tcPr>
            <w:tcW w:w="3932" w:type="dxa"/>
          </w:tcPr>
          <w:p>
            <w:pPr>
              <w:pStyle w:val="1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职位名称</w:t>
            </w:r>
          </w:p>
        </w:tc>
        <w:tc>
          <w:tcPr>
            <w:tcW w:w="1922" w:type="dxa"/>
          </w:tcPr>
          <w:p>
            <w:pPr>
              <w:pStyle w:val="1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职位代码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785" w:type="dxa"/>
            <w:vAlign w:val="center"/>
          </w:tcPr>
          <w:p>
            <w:pPr>
              <w:pStyle w:val="10"/>
              <w:jc w:val="center"/>
              <w:rPr>
                <w:rFonts w:hint="eastAsia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color w:val="FF0000"/>
                <w:sz w:val="24"/>
                <w:szCs w:val="32"/>
                <w:lang w:eastAsia="zh-CN"/>
              </w:rPr>
              <w:t>（需填写）</w:t>
            </w:r>
          </w:p>
        </w:tc>
        <w:tc>
          <w:tcPr>
            <w:tcW w:w="1918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32"/>
              </w:rPr>
            </w:pPr>
            <w:r>
              <w:rPr>
                <w:rFonts w:hint="eastAsia" w:eastAsia="仿宋_GB2312" w:cs="Times New Roman"/>
                <w:color w:val="FF0000"/>
                <w:sz w:val="24"/>
                <w:szCs w:val="32"/>
                <w:lang w:eastAsia="zh-CN"/>
              </w:rPr>
              <w:t>（需填写）</w:t>
            </w:r>
          </w:p>
        </w:tc>
        <w:tc>
          <w:tcPr>
            <w:tcW w:w="3932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32"/>
              </w:rPr>
            </w:pPr>
            <w:r>
              <w:rPr>
                <w:rFonts w:hint="eastAsia" w:eastAsia="仿宋_GB2312" w:cs="Times New Roman"/>
                <w:color w:val="FF0000"/>
                <w:sz w:val="24"/>
                <w:szCs w:val="32"/>
                <w:lang w:eastAsia="zh-CN"/>
              </w:rPr>
              <w:t>（需填写）</w:t>
            </w:r>
          </w:p>
        </w:tc>
        <w:tc>
          <w:tcPr>
            <w:tcW w:w="1922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32"/>
              </w:rPr>
            </w:pPr>
            <w:r>
              <w:rPr>
                <w:rFonts w:hint="eastAsia" w:eastAsia="仿宋_GB2312" w:cs="Times New Roman"/>
                <w:color w:val="FF0000"/>
                <w:sz w:val="24"/>
                <w:szCs w:val="32"/>
                <w:lang w:eastAsia="zh-CN"/>
              </w:rPr>
              <w:t>（需填写）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635" w:type="dxa"/>
            <w:gridSpan w:val="3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黑体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40"/>
              </w:rPr>
              <w:t>材料清单</w:t>
            </w:r>
          </w:p>
        </w:tc>
        <w:tc>
          <w:tcPr>
            <w:tcW w:w="1922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黑体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黑体" w:cs="Times New Roman"/>
              </w:rPr>
              <w:t>已有请打“√”并在相应材料右上角标注序号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6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1.报名登记表原件（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在报名系统下载核准后签名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；签名后填写的时间为报名时间，请勿填写资格审核时间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）。</w:t>
            </w:r>
          </w:p>
        </w:tc>
        <w:tc>
          <w:tcPr>
            <w:tcW w:w="192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6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广东省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年度选调优秀大学毕业生推荐表</w:t>
            </w:r>
            <w:r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"/>
              </w:rPr>
              <w:t>原件（需签名，并由所在院系或学校就业指导部门、学校学生工作部门中的任一部门审核盖章）。</w:t>
            </w:r>
          </w:p>
        </w:tc>
        <w:tc>
          <w:tcPr>
            <w:tcW w:w="192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635" w:type="dxa"/>
            <w:gridSpan w:val="3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在校成绩单、学生证（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含所有学期的注册记录）、就业推荐表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复印件。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以第二学位报考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的报考者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需要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提供第一学历的学历、学位证书复印件。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校应届毕业生还应提供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以下两份材料：①“双一流”建设学科就读高校有关部门的相关证明材料；②（本科生提交）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3学年的总成绩班级排名前50%的高校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教务部门或院系出具的相关证明材料。</w:t>
            </w:r>
          </w:p>
        </w:tc>
        <w:tc>
          <w:tcPr>
            <w:tcW w:w="192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635" w:type="dxa"/>
            <w:gridSpan w:val="3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4.《广东省2025年度选调优秀大学毕业生公告》“选调条件”第五款所列4项条件之一的复印件或相关证明材料原件。</w:t>
            </w:r>
          </w:p>
        </w:tc>
        <w:tc>
          <w:tcPr>
            <w:tcW w:w="192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635" w:type="dxa"/>
            <w:gridSpan w:val="3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  <w:t>公告职位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“其他</w:t>
            </w:r>
            <w:r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”里的</w:t>
            </w:r>
            <w:r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  <w:t>证明材料复印件（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党员证明</w:t>
            </w:r>
            <w:r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  <w:t>资格证书等）。</w:t>
            </w:r>
          </w:p>
        </w:tc>
        <w:tc>
          <w:tcPr>
            <w:tcW w:w="192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635" w:type="dxa"/>
            <w:gridSpan w:val="3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.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报考者的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居民身份证和户口簿复印件（首页和本人页）。</w:t>
            </w:r>
          </w:p>
        </w:tc>
        <w:tc>
          <w:tcPr>
            <w:tcW w:w="192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7635" w:type="dxa"/>
            <w:gridSpan w:val="3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.广东省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公安厅202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年度选调优秀大学毕业生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资格审核和体能测评预备递补人员告知书（本人签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确认）。</w:t>
            </w:r>
          </w:p>
        </w:tc>
        <w:tc>
          <w:tcPr>
            <w:tcW w:w="192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635" w:type="dxa"/>
            <w:gridSpan w:val="3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.报考者本人健康情况和体能测评须知（本人签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确认）。</w:t>
            </w:r>
          </w:p>
        </w:tc>
        <w:tc>
          <w:tcPr>
            <w:tcW w:w="192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H+OrRE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52918"/>
    <w:rsid w:val="021570E1"/>
    <w:rsid w:val="02AD72A7"/>
    <w:rsid w:val="033C2F4C"/>
    <w:rsid w:val="03A456B0"/>
    <w:rsid w:val="06822B40"/>
    <w:rsid w:val="07E37A0F"/>
    <w:rsid w:val="0F9F6C09"/>
    <w:rsid w:val="130D3CC7"/>
    <w:rsid w:val="142210DE"/>
    <w:rsid w:val="19E06ED3"/>
    <w:rsid w:val="19FF4768"/>
    <w:rsid w:val="1C7D8708"/>
    <w:rsid w:val="1CB77125"/>
    <w:rsid w:val="1D233658"/>
    <w:rsid w:val="1FDEA8BB"/>
    <w:rsid w:val="1FEEF98E"/>
    <w:rsid w:val="20055F64"/>
    <w:rsid w:val="205C0C41"/>
    <w:rsid w:val="21F22AC8"/>
    <w:rsid w:val="26A33D92"/>
    <w:rsid w:val="27573E70"/>
    <w:rsid w:val="2786499E"/>
    <w:rsid w:val="27B51026"/>
    <w:rsid w:val="28036781"/>
    <w:rsid w:val="28885313"/>
    <w:rsid w:val="2996562C"/>
    <w:rsid w:val="2C2F428A"/>
    <w:rsid w:val="2C6F5D8E"/>
    <w:rsid w:val="2E5F4CF6"/>
    <w:rsid w:val="31865CB2"/>
    <w:rsid w:val="331F9508"/>
    <w:rsid w:val="34C62DE9"/>
    <w:rsid w:val="37B14476"/>
    <w:rsid w:val="37C25D8F"/>
    <w:rsid w:val="37FDDCEB"/>
    <w:rsid w:val="3BA463D0"/>
    <w:rsid w:val="3BEE4345"/>
    <w:rsid w:val="3D5F9250"/>
    <w:rsid w:val="3E672232"/>
    <w:rsid w:val="3F6888BB"/>
    <w:rsid w:val="3FBF8D0C"/>
    <w:rsid w:val="3FE93C8C"/>
    <w:rsid w:val="3FFF4BDC"/>
    <w:rsid w:val="404B199F"/>
    <w:rsid w:val="47B13096"/>
    <w:rsid w:val="48195F9E"/>
    <w:rsid w:val="482E59A0"/>
    <w:rsid w:val="48AC49E4"/>
    <w:rsid w:val="49E6773A"/>
    <w:rsid w:val="4A0D58E0"/>
    <w:rsid w:val="4D684E95"/>
    <w:rsid w:val="4E368A9C"/>
    <w:rsid w:val="4F7CB526"/>
    <w:rsid w:val="4FFD7DCC"/>
    <w:rsid w:val="50225953"/>
    <w:rsid w:val="514F3031"/>
    <w:rsid w:val="526177BB"/>
    <w:rsid w:val="56AF6AC8"/>
    <w:rsid w:val="575F00BC"/>
    <w:rsid w:val="5791CEE3"/>
    <w:rsid w:val="5A672160"/>
    <w:rsid w:val="5A6E0B49"/>
    <w:rsid w:val="5AA96E50"/>
    <w:rsid w:val="5CDA2F10"/>
    <w:rsid w:val="5D791775"/>
    <w:rsid w:val="5DB21EE6"/>
    <w:rsid w:val="5DB7A1B3"/>
    <w:rsid w:val="5DF61E3C"/>
    <w:rsid w:val="5EDE200C"/>
    <w:rsid w:val="5F3ED597"/>
    <w:rsid w:val="5F77F2D4"/>
    <w:rsid w:val="5FEEF430"/>
    <w:rsid w:val="5FFC7791"/>
    <w:rsid w:val="605C25BB"/>
    <w:rsid w:val="61691983"/>
    <w:rsid w:val="62E92835"/>
    <w:rsid w:val="63630A19"/>
    <w:rsid w:val="651273D2"/>
    <w:rsid w:val="68CD2DB2"/>
    <w:rsid w:val="6914002A"/>
    <w:rsid w:val="6CB664E4"/>
    <w:rsid w:val="6CFB56A6"/>
    <w:rsid w:val="6D21713A"/>
    <w:rsid w:val="6D9F93DA"/>
    <w:rsid w:val="6DFAF9E6"/>
    <w:rsid w:val="6DFDEB51"/>
    <w:rsid w:val="6E7FEA43"/>
    <w:rsid w:val="6FCE823D"/>
    <w:rsid w:val="6FEFB58B"/>
    <w:rsid w:val="6FEFBAF1"/>
    <w:rsid w:val="6FFDDC76"/>
    <w:rsid w:val="6FFFB0D5"/>
    <w:rsid w:val="70A22B39"/>
    <w:rsid w:val="72FEFB36"/>
    <w:rsid w:val="73E44A31"/>
    <w:rsid w:val="747373F1"/>
    <w:rsid w:val="771F99AA"/>
    <w:rsid w:val="777BA200"/>
    <w:rsid w:val="77FAF9D8"/>
    <w:rsid w:val="78227735"/>
    <w:rsid w:val="795D0652"/>
    <w:rsid w:val="7B7F065B"/>
    <w:rsid w:val="7B8E021A"/>
    <w:rsid w:val="7BDB68CB"/>
    <w:rsid w:val="7BDBE46F"/>
    <w:rsid w:val="7BF6DF0E"/>
    <w:rsid w:val="7C7EFC1C"/>
    <w:rsid w:val="7D3F4B90"/>
    <w:rsid w:val="7D7D5B9F"/>
    <w:rsid w:val="7DF65354"/>
    <w:rsid w:val="7DFF2222"/>
    <w:rsid w:val="7E7FB9DD"/>
    <w:rsid w:val="7ED47C5D"/>
    <w:rsid w:val="7F172775"/>
    <w:rsid w:val="7F353428"/>
    <w:rsid w:val="7F552F23"/>
    <w:rsid w:val="7F7F2900"/>
    <w:rsid w:val="7F9F0ABE"/>
    <w:rsid w:val="7FA164F9"/>
    <w:rsid w:val="7FB6FD5B"/>
    <w:rsid w:val="7FBEA646"/>
    <w:rsid w:val="7FD8FF05"/>
    <w:rsid w:val="7FDFE913"/>
    <w:rsid w:val="7FE30653"/>
    <w:rsid w:val="7FF1DE49"/>
    <w:rsid w:val="7FF2217B"/>
    <w:rsid w:val="7FF6BD4B"/>
    <w:rsid w:val="7FF7970B"/>
    <w:rsid w:val="7FF7C65C"/>
    <w:rsid w:val="7FF95D3F"/>
    <w:rsid w:val="7FFCFEF8"/>
    <w:rsid w:val="7FFF497D"/>
    <w:rsid w:val="97DD5BE2"/>
    <w:rsid w:val="9D7FA7E4"/>
    <w:rsid w:val="9DB427DE"/>
    <w:rsid w:val="A7FEB8BA"/>
    <w:rsid w:val="A87D786D"/>
    <w:rsid w:val="AD3F6552"/>
    <w:rsid w:val="AFB3C38A"/>
    <w:rsid w:val="B5AF3B9C"/>
    <w:rsid w:val="B5DC30D5"/>
    <w:rsid w:val="B6FD7A48"/>
    <w:rsid w:val="B7BFCA94"/>
    <w:rsid w:val="B8BF7ABC"/>
    <w:rsid w:val="BA758E3C"/>
    <w:rsid w:val="BBF7C9EE"/>
    <w:rsid w:val="BCC645E4"/>
    <w:rsid w:val="BD35159D"/>
    <w:rsid w:val="BDD70ED5"/>
    <w:rsid w:val="BF3E46D3"/>
    <w:rsid w:val="BFFBC137"/>
    <w:rsid w:val="C8FF7122"/>
    <w:rsid w:val="CBFFF4E2"/>
    <w:rsid w:val="CDBD1C04"/>
    <w:rsid w:val="CFEEDD85"/>
    <w:rsid w:val="CFFFCB2F"/>
    <w:rsid w:val="D2FD3432"/>
    <w:rsid w:val="D6FF7B92"/>
    <w:rsid w:val="D73B9E7C"/>
    <w:rsid w:val="D9C7C3AC"/>
    <w:rsid w:val="DB7F29CE"/>
    <w:rsid w:val="DCB81C83"/>
    <w:rsid w:val="DF7DF2EB"/>
    <w:rsid w:val="DFFEA081"/>
    <w:rsid w:val="E4A80728"/>
    <w:rsid w:val="E5BFC40C"/>
    <w:rsid w:val="E67F5883"/>
    <w:rsid w:val="E8DE69E3"/>
    <w:rsid w:val="EA76C435"/>
    <w:rsid w:val="EBB8D415"/>
    <w:rsid w:val="EEDB82BD"/>
    <w:rsid w:val="EFF505A9"/>
    <w:rsid w:val="F3FDE0B3"/>
    <w:rsid w:val="F5F5096D"/>
    <w:rsid w:val="F63E2E66"/>
    <w:rsid w:val="F7D75BCA"/>
    <w:rsid w:val="F7E74629"/>
    <w:rsid w:val="F8DFC73A"/>
    <w:rsid w:val="F9BB3372"/>
    <w:rsid w:val="FB7F8CC0"/>
    <w:rsid w:val="FBF58BF9"/>
    <w:rsid w:val="FBFF7E4E"/>
    <w:rsid w:val="FC1734CE"/>
    <w:rsid w:val="FDBAA8A1"/>
    <w:rsid w:val="FDEF6A94"/>
    <w:rsid w:val="FDFF5E47"/>
    <w:rsid w:val="FDFFBA9E"/>
    <w:rsid w:val="FE9F6F7D"/>
    <w:rsid w:val="FEA319E0"/>
    <w:rsid w:val="FEDA04D0"/>
    <w:rsid w:val="FEFDA695"/>
    <w:rsid w:val="FEFFA737"/>
    <w:rsid w:val="FF5F4B12"/>
    <w:rsid w:val="FF75D813"/>
    <w:rsid w:val="FF7635CA"/>
    <w:rsid w:val="FF9EA105"/>
    <w:rsid w:val="FFAA2BE1"/>
    <w:rsid w:val="FFCF88B5"/>
    <w:rsid w:val="FFEE8852"/>
    <w:rsid w:val="FFFB9425"/>
    <w:rsid w:val="FFFBB521"/>
    <w:rsid w:val="FFFE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  <w:style w:type="character" w:customStyle="1" w:styleId="11">
    <w:name w:val="17"/>
    <w:basedOn w:val="8"/>
    <w:qFormat/>
    <w:uiPriority w:val="0"/>
    <w:rPr>
      <w:rFonts w:hint="eastAsia" w:ascii="黑体" w:hAnsi="宋体" w:eastAsia="黑体"/>
      <w:color w:val="000000"/>
      <w:sz w:val="28"/>
      <w:szCs w:val="28"/>
    </w:rPr>
  </w:style>
  <w:style w:type="character" w:customStyle="1" w:styleId="12">
    <w:name w:val="16"/>
    <w:basedOn w:val="8"/>
    <w:qFormat/>
    <w:uiPriority w:val="0"/>
    <w:rPr>
      <w:rFonts w:hint="eastAsia" w:ascii="仿宋_GB2312" w:eastAsia="仿宋_GB2312"/>
      <w:color w:val="000000"/>
      <w:sz w:val="22"/>
      <w:szCs w:val="22"/>
    </w:rPr>
  </w:style>
  <w:style w:type="character" w:customStyle="1" w:styleId="13">
    <w:name w:val="18"/>
    <w:basedOn w:val="8"/>
    <w:qFormat/>
    <w:uiPriority w:val="0"/>
    <w:rPr>
      <w:rFonts w:hint="eastAsia" w:ascii="黑体" w:hAnsi="宋体" w:eastAsia="黑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2014-11-04T20:08:00Z</dcterms:created>
  <dc:creator>警训科</dc:creator>
  <cp:lastModifiedBy>戴光明</cp:lastModifiedBy>
  <cp:lastPrinted>2025-02-09T11:07:00Z</cp:lastPrinted>
  <dcterms:modified xsi:type="dcterms:W3CDTF">2025-02-10T11:11:06Z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