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312" w:beforeLines="100" w:after="312" w:afterLines="10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8"/>
        <w:spacing w:before="312" w:beforeLines="100" w:after="312" w:afterLines="100"/>
        <w:rPr>
          <w:rFonts w:hint="eastAsia" w:ascii="方正大标宋简体" w:hAnsi="方正大标宋简体" w:eastAsia="方正大标宋简体" w:cs="方正大标宋简体"/>
          <w:b w:val="0"/>
          <w:bCs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</w:rPr>
        <w:t>立法听证会陈述人报名表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379"/>
        <w:gridCol w:w="1276"/>
        <w:gridCol w:w="160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姓  名</w:t>
            </w:r>
          </w:p>
        </w:tc>
        <w:tc>
          <w:tcPr>
            <w:tcW w:w="131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7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60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年  龄</w:t>
            </w:r>
          </w:p>
        </w:tc>
        <w:tc>
          <w:tcPr>
            <w:tcW w:w="142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民  族</w:t>
            </w:r>
          </w:p>
        </w:tc>
        <w:tc>
          <w:tcPr>
            <w:tcW w:w="131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7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职 业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60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身 份 证</w:t>
            </w:r>
          </w:p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号  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联系</w:t>
            </w:r>
          </w:p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工作单位及 职 务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32"/>
              </w:rPr>
              <w:t>通信地址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32"/>
              </w:rPr>
              <w:t>邮政编码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</w:trPr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参加听证会的主要理    由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</w:tbl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64"/>
    <w:rsid w:val="00103C8F"/>
    <w:rsid w:val="003676C8"/>
    <w:rsid w:val="004812DB"/>
    <w:rsid w:val="005C7CBC"/>
    <w:rsid w:val="006A170B"/>
    <w:rsid w:val="007206E4"/>
    <w:rsid w:val="00813211"/>
    <w:rsid w:val="00CB13A8"/>
    <w:rsid w:val="00E05964"/>
    <w:rsid w:val="00EC6D05"/>
    <w:rsid w:val="00F942AC"/>
    <w:rsid w:val="466307DA"/>
    <w:rsid w:val="4AD170DC"/>
    <w:rsid w:val="693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character" w:customStyle="1" w:styleId="9">
    <w:name w:val="页眉 Char"/>
    <w:basedOn w:val="5"/>
    <w:link w:val="4"/>
    <w:qFormat/>
    <w:uiPriority w:val="99"/>
    <w:rPr>
      <w:rFonts w:ascii="Times" w:hAnsi="Times" w:eastAsia="方正仿宋_GBK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" w:hAnsi="Times" w:eastAsia="方正仿宋_GBK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" w:hAnsi="Times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办公室</Company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2016-11-22T06:43:00Z</dcterms:created>
  <dc:creator>SunJ</dc:creator>
  <cp:lastModifiedBy>Administrator</cp:lastModifiedBy>
  <cp:lastPrinted>2016-11-21T02:56:00Z</cp:lastPrinted>
  <dcterms:modified xsi:type="dcterms:W3CDTF">2021-09-08T09:48:49Z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